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64"/>
        <w:tblW w:w="15434" w:type="dxa"/>
        <w:tblLook w:val="04A0" w:firstRow="1" w:lastRow="0" w:firstColumn="1" w:lastColumn="0" w:noHBand="0" w:noVBand="1"/>
      </w:tblPr>
      <w:tblGrid>
        <w:gridCol w:w="1413"/>
        <w:gridCol w:w="2268"/>
        <w:gridCol w:w="1701"/>
        <w:gridCol w:w="10052"/>
      </w:tblGrid>
      <w:tr w:rsidR="006464F3" w:rsidRPr="0055316C" w14:paraId="3394DC36" w14:textId="77777777" w:rsidTr="006645DF">
        <w:trPr>
          <w:trHeight w:val="416"/>
        </w:trPr>
        <w:tc>
          <w:tcPr>
            <w:tcW w:w="15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142D9409" w14:textId="5F81BF50" w:rsidR="006464F3" w:rsidRPr="0055316C" w:rsidRDefault="006464F3" w:rsidP="00351D85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55316C">
              <w:rPr>
                <w:rFonts w:ascii="Calibri" w:hAnsi="Calibri" w:cs="Calibri"/>
                <w:b/>
                <w:bCs/>
                <w:sz w:val="36"/>
                <w:szCs w:val="36"/>
              </w:rPr>
              <w:t>Basketball</w:t>
            </w:r>
          </w:p>
        </w:tc>
      </w:tr>
      <w:tr w:rsidR="00595E45" w:rsidRPr="0055316C" w14:paraId="61B325EA" w14:textId="77777777" w:rsidTr="006645DF">
        <w:trPr>
          <w:trHeight w:val="552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155FBF1D" w14:textId="6EED0520" w:rsidR="00595E45" w:rsidRPr="0055316C" w:rsidRDefault="00595E45" w:rsidP="00351D8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316C">
              <w:rPr>
                <w:rFonts w:ascii="Calibri" w:hAnsi="Calibri" w:cs="Calibri"/>
                <w:b/>
                <w:bCs/>
                <w:sz w:val="32"/>
                <w:szCs w:val="32"/>
              </w:rPr>
              <w:t>Format</w:t>
            </w:r>
          </w:p>
        </w:tc>
        <w:tc>
          <w:tcPr>
            <w:tcW w:w="1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5C311302" w14:textId="634D3DF5" w:rsidR="00595E45" w:rsidRPr="0055316C" w:rsidRDefault="00595E45" w:rsidP="00351D85">
            <w:pPr>
              <w:jc w:val="center"/>
              <w:rPr>
                <w:rFonts w:ascii="Calibri" w:hAnsi="Calibri" w:cs="Calibri"/>
              </w:rPr>
            </w:pPr>
            <w:r w:rsidRPr="0055316C">
              <w:rPr>
                <w:rFonts w:ascii="Calibri" w:hAnsi="Calibri" w:cs="Calibri"/>
                <w:b/>
                <w:bCs/>
                <w:sz w:val="32"/>
                <w:szCs w:val="32"/>
              </w:rPr>
              <w:t>Aim:</w:t>
            </w:r>
          </w:p>
        </w:tc>
      </w:tr>
      <w:tr w:rsidR="00595E45" w:rsidRPr="0055316C" w14:paraId="6B39712D" w14:textId="77777777" w:rsidTr="006645DF">
        <w:trPr>
          <w:trHeight w:val="276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C27B51" w14:textId="4A4D1142" w:rsidR="00595E45" w:rsidRPr="0055316C" w:rsidRDefault="00595E45" w:rsidP="005531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316C">
              <w:rPr>
                <w:rFonts w:ascii="Calibri" w:hAnsi="Calibri" w:cs="Calibri"/>
                <w:b/>
                <w:bCs/>
              </w:rPr>
              <w:t>Number of Players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01AF30" w14:textId="1D765C02" w:rsidR="00595E45" w:rsidRPr="0055316C" w:rsidRDefault="00595E45" w:rsidP="0055316C">
            <w:pPr>
              <w:jc w:val="center"/>
              <w:rPr>
                <w:rFonts w:ascii="Calibri" w:hAnsi="Calibri" w:cs="Calibri"/>
              </w:rPr>
            </w:pPr>
            <w:r w:rsidRPr="0055316C">
              <w:rPr>
                <w:rFonts w:ascii="Calibri" w:hAnsi="Calibri" w:cs="Calibri"/>
              </w:rPr>
              <w:t xml:space="preserve">5 </w:t>
            </w:r>
            <w:r w:rsidR="0055316C">
              <w:rPr>
                <w:rFonts w:ascii="Calibri" w:hAnsi="Calibri" w:cs="Calibri"/>
              </w:rPr>
              <w:t>per team</w:t>
            </w:r>
          </w:p>
        </w:tc>
        <w:tc>
          <w:tcPr>
            <w:tcW w:w="1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021DAF" w14:textId="28697881" w:rsidR="00595E45" w:rsidRPr="0055316C" w:rsidRDefault="00595E45" w:rsidP="00351D85">
            <w:pPr>
              <w:rPr>
                <w:rFonts w:ascii="Calibri" w:hAnsi="Calibri" w:cs="Calibri"/>
              </w:rPr>
            </w:pPr>
            <w:r w:rsidRPr="0055316C">
              <w:rPr>
                <w:rFonts w:ascii="Calibri" w:hAnsi="Calibri" w:cs="Calibri"/>
              </w:rPr>
              <w:t xml:space="preserve">The game is played with two teams and the aim is score more points than the other team in the allocated game time. </w:t>
            </w:r>
          </w:p>
        </w:tc>
      </w:tr>
      <w:tr w:rsidR="00005AD1" w:rsidRPr="0055316C" w14:paraId="36003A74" w14:textId="77777777" w:rsidTr="006645DF">
        <w:trPr>
          <w:trHeight w:val="28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B7CACE" w14:textId="099BFE86" w:rsidR="00005AD1" w:rsidRPr="0055316C" w:rsidRDefault="00005AD1" w:rsidP="005531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316C">
              <w:rPr>
                <w:rFonts w:ascii="Calibri" w:hAnsi="Calibri" w:cs="Calibri"/>
                <w:b/>
                <w:bCs/>
              </w:rPr>
              <w:t>Game Time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EBF343" w14:textId="701196A1" w:rsidR="00005AD1" w:rsidRPr="0055316C" w:rsidRDefault="00005AD1" w:rsidP="0055316C">
            <w:pPr>
              <w:jc w:val="center"/>
              <w:rPr>
                <w:rFonts w:ascii="Calibri" w:hAnsi="Calibri" w:cs="Calibri"/>
              </w:rPr>
            </w:pPr>
            <w:r w:rsidRPr="0055316C">
              <w:rPr>
                <w:rFonts w:ascii="Calibri" w:hAnsi="Calibri" w:cs="Calibri"/>
              </w:rPr>
              <w:t>6 minutes per quarter</w:t>
            </w:r>
            <w:r w:rsidR="00284267" w:rsidRPr="0055316C">
              <w:rPr>
                <w:rFonts w:ascii="Calibri" w:hAnsi="Calibri" w:cs="Calibri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4E0348B" w14:textId="274983AB" w:rsidR="00005AD1" w:rsidRPr="0055316C" w:rsidRDefault="00005AD1" w:rsidP="005531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5316C">
              <w:rPr>
                <w:rFonts w:ascii="Calibri" w:hAnsi="Calibri" w:cs="Calibri"/>
                <w:b/>
                <w:bCs/>
                <w:sz w:val="28"/>
                <w:szCs w:val="28"/>
              </w:rPr>
              <w:t>Equipment</w:t>
            </w:r>
          </w:p>
        </w:tc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772CD8" w14:textId="3CA663D4" w:rsidR="00005AD1" w:rsidRPr="0055316C" w:rsidRDefault="00005AD1" w:rsidP="00351D85">
            <w:pPr>
              <w:rPr>
                <w:rFonts w:ascii="Calibri" w:hAnsi="Calibri" w:cs="Calibri"/>
              </w:rPr>
            </w:pPr>
            <w:r w:rsidRPr="0055316C">
              <w:rPr>
                <w:rFonts w:ascii="Calibri" w:hAnsi="Calibri" w:cs="Calibri"/>
              </w:rPr>
              <w:t xml:space="preserve">Basketball (Size 4 5-8 year olds, Size 5 9-11 year olds), Basketball Nets, Bibs. </w:t>
            </w:r>
          </w:p>
        </w:tc>
      </w:tr>
      <w:tr w:rsidR="00647E69" w:rsidRPr="0055316C" w14:paraId="1FE4A679" w14:textId="77777777" w:rsidTr="006645DF">
        <w:trPr>
          <w:trHeight w:val="281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471ADCEF" w14:textId="7E854C18" w:rsidR="00647E69" w:rsidRPr="0055316C" w:rsidRDefault="00DB0670" w:rsidP="00351D8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5316C">
              <w:rPr>
                <w:rFonts w:ascii="Calibri" w:hAnsi="Calibri" w:cs="Calibri"/>
                <w:b/>
                <w:bCs/>
                <w:sz w:val="28"/>
                <w:szCs w:val="28"/>
              </w:rPr>
              <w:t>Scoring</w:t>
            </w:r>
          </w:p>
        </w:tc>
        <w:tc>
          <w:tcPr>
            <w:tcW w:w="1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A0BC080" w14:textId="3543A4D1" w:rsidR="00647E69" w:rsidRPr="0055316C" w:rsidRDefault="00647E69" w:rsidP="004507E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5316C">
              <w:rPr>
                <w:rFonts w:ascii="Calibri" w:hAnsi="Calibri" w:cs="Calibri"/>
                <w:b/>
                <w:bCs/>
                <w:sz w:val="28"/>
                <w:szCs w:val="28"/>
              </w:rPr>
              <w:t>Main Rules</w:t>
            </w:r>
          </w:p>
        </w:tc>
      </w:tr>
      <w:tr w:rsidR="00351D85" w:rsidRPr="0055316C" w14:paraId="245A244D" w14:textId="77777777" w:rsidTr="006645DF">
        <w:trPr>
          <w:trHeight w:val="3294"/>
        </w:trPr>
        <w:tc>
          <w:tcPr>
            <w:tcW w:w="36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260411" w14:textId="1F800CC6" w:rsidR="00351D85" w:rsidRPr="0055316C" w:rsidRDefault="00351D85" w:rsidP="00351D85">
            <w:pPr>
              <w:rPr>
                <w:rFonts w:ascii="Calibri" w:hAnsi="Calibri" w:cs="Calibri"/>
              </w:rPr>
            </w:pPr>
          </w:p>
          <w:p w14:paraId="2A43038B" w14:textId="77777777" w:rsidR="00284267" w:rsidRPr="0055316C" w:rsidRDefault="003A4AE2" w:rsidP="00351D85">
            <w:pPr>
              <w:rPr>
                <w:rFonts w:ascii="Calibri" w:hAnsi="Calibri" w:cs="Calibri"/>
              </w:rPr>
            </w:pPr>
            <w:r w:rsidRPr="00BC15F0">
              <w:rPr>
                <w:rFonts w:ascii="Calibri" w:hAnsi="Calibri" w:cs="Calibri"/>
                <w:b/>
                <w:bCs/>
              </w:rPr>
              <w:t>1 point</w:t>
            </w:r>
            <w:r w:rsidRPr="0055316C">
              <w:rPr>
                <w:rFonts w:ascii="Calibri" w:hAnsi="Calibri" w:cs="Calibri"/>
              </w:rPr>
              <w:t xml:space="preserve"> is given each time a Free Throw is Scored. </w:t>
            </w:r>
          </w:p>
          <w:p w14:paraId="59D0737E" w14:textId="77777777" w:rsidR="003A4AE2" w:rsidRPr="0055316C" w:rsidRDefault="003A4AE2" w:rsidP="00351D85">
            <w:pPr>
              <w:rPr>
                <w:rFonts w:ascii="Calibri" w:hAnsi="Calibri" w:cs="Calibri"/>
              </w:rPr>
            </w:pPr>
          </w:p>
          <w:p w14:paraId="69AF7C71" w14:textId="0D9624E1" w:rsidR="003A4AE2" w:rsidRPr="0055316C" w:rsidRDefault="003A4AE2" w:rsidP="00351D85">
            <w:pPr>
              <w:rPr>
                <w:rFonts w:ascii="Calibri" w:hAnsi="Calibri" w:cs="Calibri"/>
              </w:rPr>
            </w:pPr>
            <w:r w:rsidRPr="00BC15F0">
              <w:rPr>
                <w:rFonts w:ascii="Calibri" w:hAnsi="Calibri" w:cs="Calibri"/>
                <w:b/>
                <w:bCs/>
              </w:rPr>
              <w:t>2 points</w:t>
            </w:r>
            <w:r w:rsidRPr="0055316C">
              <w:rPr>
                <w:rFonts w:ascii="Calibri" w:hAnsi="Calibri" w:cs="Calibri"/>
              </w:rPr>
              <w:t xml:space="preserve"> are given if a basket is scored from inside the </w:t>
            </w:r>
            <w:r w:rsidR="00980529" w:rsidRPr="0055316C">
              <w:rPr>
                <w:rFonts w:ascii="Calibri" w:hAnsi="Calibri" w:cs="Calibri"/>
              </w:rPr>
              <w:t>3-point</w:t>
            </w:r>
            <w:r w:rsidRPr="0055316C">
              <w:rPr>
                <w:rFonts w:ascii="Calibri" w:hAnsi="Calibri" w:cs="Calibri"/>
              </w:rPr>
              <w:t xml:space="preserve"> </w:t>
            </w:r>
            <w:r w:rsidR="004507E4" w:rsidRPr="0055316C">
              <w:rPr>
                <w:rFonts w:ascii="Calibri" w:hAnsi="Calibri" w:cs="Calibri"/>
              </w:rPr>
              <w:t xml:space="preserve">line. </w:t>
            </w:r>
          </w:p>
          <w:p w14:paraId="6F8ECEC8" w14:textId="780F99BA" w:rsidR="004507E4" w:rsidRPr="0055316C" w:rsidRDefault="004507E4" w:rsidP="00351D85">
            <w:pPr>
              <w:rPr>
                <w:rFonts w:ascii="Calibri" w:hAnsi="Calibri" w:cs="Calibri"/>
              </w:rPr>
            </w:pPr>
          </w:p>
          <w:p w14:paraId="229569EE" w14:textId="3FA04343" w:rsidR="004507E4" w:rsidRDefault="004507E4" w:rsidP="00351D85">
            <w:pPr>
              <w:rPr>
                <w:rFonts w:ascii="Calibri" w:hAnsi="Calibri" w:cs="Calibri"/>
              </w:rPr>
            </w:pPr>
            <w:r w:rsidRPr="00BC15F0">
              <w:rPr>
                <w:rFonts w:ascii="Calibri" w:hAnsi="Calibri" w:cs="Calibri"/>
                <w:b/>
                <w:bCs/>
              </w:rPr>
              <w:t>3 points</w:t>
            </w:r>
            <w:r w:rsidRPr="0055316C">
              <w:rPr>
                <w:rFonts w:ascii="Calibri" w:hAnsi="Calibri" w:cs="Calibri"/>
              </w:rPr>
              <w:t xml:space="preserve"> are given if a basket is scored from outside the </w:t>
            </w:r>
            <w:r w:rsidR="00980529" w:rsidRPr="0055316C">
              <w:rPr>
                <w:rFonts w:ascii="Calibri" w:hAnsi="Calibri" w:cs="Calibri"/>
              </w:rPr>
              <w:t>3-point</w:t>
            </w:r>
            <w:r w:rsidRPr="0055316C">
              <w:rPr>
                <w:rFonts w:ascii="Calibri" w:hAnsi="Calibri" w:cs="Calibri"/>
              </w:rPr>
              <w:t xml:space="preserve"> line. </w:t>
            </w:r>
          </w:p>
          <w:p w14:paraId="77B553BA" w14:textId="1144EC5D" w:rsidR="00AC0B08" w:rsidRDefault="00AC0B08" w:rsidP="00351D85">
            <w:pPr>
              <w:rPr>
                <w:rFonts w:ascii="Calibri" w:hAnsi="Calibri" w:cs="Calibri"/>
              </w:rPr>
            </w:pPr>
          </w:p>
          <w:p w14:paraId="3FF41D9A" w14:textId="69B8E488" w:rsidR="00AC0B08" w:rsidRPr="0055316C" w:rsidRDefault="00AC0B08" w:rsidP="00351D85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3A57C6" wp14:editId="00985C6C">
                  <wp:simplePos x="0" y="0"/>
                  <wp:positionH relativeFrom="column">
                    <wp:posOffset>197115</wp:posOffset>
                  </wp:positionH>
                  <wp:positionV relativeFrom="paragraph">
                    <wp:posOffset>60107</wp:posOffset>
                  </wp:positionV>
                  <wp:extent cx="1869635" cy="2674762"/>
                  <wp:effectExtent l="0" t="0" r="0" b="0"/>
                  <wp:wrapNone/>
                  <wp:docPr id="1062605720" name="Picture 1" descr="25+ Basketball Wallpapers, Backgrounds, Images,Pictures | Design Trend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+ Basketball Wallpapers, Backgrounds, Images,Pictures | Design Trend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265" b="14703"/>
                          <a:stretch/>
                        </pic:blipFill>
                        <pic:spPr bwMode="auto">
                          <a:xfrm>
                            <a:off x="0" y="0"/>
                            <a:ext cx="1869635" cy="267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31313A" w14:textId="4E10AF3D" w:rsidR="00BC15F0" w:rsidRPr="00BC15F0" w:rsidRDefault="00351D85" w:rsidP="00BC15F0">
            <w:pPr>
              <w:pStyle w:val="ListParagraph"/>
              <w:numPr>
                <w:ilvl w:val="0"/>
                <w:numId w:val="2"/>
              </w:numPr>
              <w:tabs>
                <w:tab w:val="left" w:pos="2897"/>
              </w:tabs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5316C">
              <w:rPr>
                <w:rFonts w:ascii="Calibri" w:eastAsia="Times New Roman" w:hAnsi="Calibri" w:cs="Calibri"/>
                <w:color w:val="000000"/>
                <w:lang w:eastAsia="en-GB"/>
              </w:rPr>
              <w:t>Each game is started by a jump ball in the centre circle and begins when the ball is legally tapped by one of the jumpers.</w:t>
            </w:r>
          </w:p>
          <w:p w14:paraId="4E77CE3F" w14:textId="4F6F63D7" w:rsidR="00351D85" w:rsidRPr="0055316C" w:rsidRDefault="00351D85" w:rsidP="00351D85">
            <w:pPr>
              <w:pStyle w:val="ListParagraph"/>
              <w:numPr>
                <w:ilvl w:val="0"/>
                <w:numId w:val="2"/>
              </w:numPr>
              <w:tabs>
                <w:tab w:val="left" w:pos="2897"/>
              </w:tabs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531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You need to keep yourself and the ball inside the playing area (player out of bounds &amp; ball out of bounds rule).  The ball will go to the other team if the ball is dribbled or passed out of bounds. The ball restarts with a pass from where the ball went out of bound. </w:t>
            </w:r>
          </w:p>
          <w:p w14:paraId="6DE03D42" w14:textId="5267086D" w:rsidR="00351D85" w:rsidRPr="0055316C" w:rsidRDefault="00351D85" w:rsidP="00351D85">
            <w:pPr>
              <w:pStyle w:val="ListParagraph"/>
              <w:numPr>
                <w:ilvl w:val="0"/>
                <w:numId w:val="2"/>
              </w:numPr>
              <w:tabs>
                <w:tab w:val="left" w:pos="2897"/>
              </w:tabs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5316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Travelling Rule.</w:t>
            </w:r>
            <w:r w:rsidRPr="005531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 cannot walk or run while holding the ball; so</w:t>
            </w:r>
            <w:r w:rsidR="00DB0670" w:rsidRPr="005531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5531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 order to move on court, you must dribble. If you do not bounce the ball after every two steps the ball will be given to the other team.  </w:t>
            </w:r>
          </w:p>
          <w:p w14:paraId="1F36DC7F" w14:textId="270955FB" w:rsidR="00351D85" w:rsidRPr="0055316C" w:rsidRDefault="00351D85" w:rsidP="00351D85">
            <w:pPr>
              <w:pStyle w:val="ListParagraph"/>
              <w:numPr>
                <w:ilvl w:val="0"/>
                <w:numId w:val="2"/>
              </w:numPr>
              <w:tabs>
                <w:tab w:val="left" w:pos="2897"/>
              </w:tabs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5316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Illegal/Double Dribble.</w:t>
            </w:r>
            <w:r w:rsidRPr="005531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 cannot dribble with two hands at the same time or dribble again after catching the ball. If this happens the ball is given to the other team. </w:t>
            </w:r>
          </w:p>
          <w:p w14:paraId="77A96080" w14:textId="77777777" w:rsidR="00351D85" w:rsidRPr="0055316C" w:rsidRDefault="00351D85" w:rsidP="00351D85">
            <w:pPr>
              <w:pStyle w:val="ListParagraph"/>
              <w:numPr>
                <w:ilvl w:val="0"/>
                <w:numId w:val="2"/>
              </w:numPr>
              <w:tabs>
                <w:tab w:val="left" w:pos="2897"/>
              </w:tabs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531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From the moment the ball is at the disposal of the player, he has five seconds to throw the ball to another player on the court. If </w:t>
            </w:r>
            <w:r w:rsidR="00DB0670" w:rsidRPr="0055316C">
              <w:rPr>
                <w:rFonts w:ascii="Calibri" w:eastAsia="Times New Roman" w:hAnsi="Calibri" w:cs="Calibri"/>
                <w:color w:val="000000"/>
                <w:lang w:eastAsia="en-GB"/>
              </w:rPr>
              <w:t>not,</w:t>
            </w:r>
            <w:r w:rsidRPr="005531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ball is turned over to the other team. </w:t>
            </w:r>
          </w:p>
          <w:p w14:paraId="448102ED" w14:textId="314D49AD" w:rsidR="003A4AE2" w:rsidRPr="0055316C" w:rsidRDefault="003A4AE2" w:rsidP="00351D85">
            <w:pPr>
              <w:pStyle w:val="ListParagraph"/>
              <w:numPr>
                <w:ilvl w:val="0"/>
                <w:numId w:val="2"/>
              </w:numPr>
              <w:tabs>
                <w:tab w:val="left" w:pos="2897"/>
              </w:tabs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531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Free Throws are taken from the Free Throw line and a total of two attempts are allowed. Normal play restarts after the second Free Throw </w:t>
            </w:r>
            <w:proofErr w:type="gramStart"/>
            <w:r w:rsidRPr="0055316C">
              <w:rPr>
                <w:rFonts w:ascii="Calibri" w:eastAsia="Times New Roman" w:hAnsi="Calibri" w:cs="Calibri"/>
                <w:color w:val="000000"/>
                <w:lang w:eastAsia="en-GB"/>
              </w:rPr>
              <w:t>is</w:t>
            </w:r>
            <w:proofErr w:type="gramEnd"/>
            <w:r w:rsidRPr="005531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taken. </w:t>
            </w:r>
          </w:p>
        </w:tc>
      </w:tr>
      <w:tr w:rsidR="00351D85" w:rsidRPr="0055316C" w14:paraId="3D335002" w14:textId="77777777" w:rsidTr="006645DF">
        <w:trPr>
          <w:trHeight w:val="392"/>
        </w:trPr>
        <w:tc>
          <w:tcPr>
            <w:tcW w:w="36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3D23C8" w14:textId="77777777" w:rsidR="00351D85" w:rsidRPr="0055316C" w:rsidRDefault="00351D85" w:rsidP="00351D85">
            <w:pPr>
              <w:tabs>
                <w:tab w:val="left" w:pos="2897"/>
              </w:tabs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06927F89" w14:textId="78122A3D" w:rsidR="00351D85" w:rsidRPr="0055316C" w:rsidRDefault="00DB0670" w:rsidP="00284267">
            <w:pPr>
              <w:tabs>
                <w:tab w:val="left" w:pos="2897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5316C">
              <w:rPr>
                <w:rFonts w:ascii="Calibri" w:hAnsi="Calibri" w:cs="Calibri"/>
                <w:b/>
                <w:bCs/>
                <w:sz w:val="28"/>
                <w:szCs w:val="28"/>
              </w:rPr>
              <w:t>Types of Fouls</w:t>
            </w:r>
          </w:p>
        </w:tc>
      </w:tr>
      <w:tr w:rsidR="00DB0670" w:rsidRPr="0055316C" w14:paraId="4FD15CCA" w14:textId="77777777" w:rsidTr="006645DF">
        <w:trPr>
          <w:trHeight w:val="3750"/>
        </w:trPr>
        <w:tc>
          <w:tcPr>
            <w:tcW w:w="36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DE786F" w14:textId="77777777" w:rsidR="00DB0670" w:rsidRPr="0055316C" w:rsidRDefault="00DB0670" w:rsidP="00DB0670">
            <w:pPr>
              <w:tabs>
                <w:tab w:val="left" w:pos="2897"/>
              </w:tabs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AF9F67" w14:textId="77777777" w:rsidR="00DB0670" w:rsidRPr="0055316C" w:rsidRDefault="00DB0670" w:rsidP="00DB0670">
            <w:pPr>
              <w:rPr>
                <w:rFonts w:ascii="Calibri" w:hAnsi="Calibri" w:cs="Calibri"/>
                <w:b/>
                <w:bCs/>
              </w:rPr>
            </w:pPr>
            <w:r w:rsidRPr="0055316C">
              <w:rPr>
                <w:rFonts w:ascii="Calibri" w:hAnsi="Calibri" w:cs="Calibri"/>
                <w:b/>
                <w:bCs/>
              </w:rPr>
              <w:t>Personal Fouls</w:t>
            </w:r>
          </w:p>
          <w:p w14:paraId="6D8323A2" w14:textId="55356D9A" w:rsidR="00DB0670" w:rsidRPr="00BC15F0" w:rsidRDefault="00DB0670" w:rsidP="00DB0670">
            <w:pPr>
              <w:rPr>
                <w:rFonts w:ascii="Calibri" w:hAnsi="Calibri" w:cs="Calibri"/>
                <w:sz w:val="20"/>
                <w:szCs w:val="20"/>
              </w:rPr>
            </w:pPr>
            <w:r w:rsidRPr="00BC15F0">
              <w:rPr>
                <w:rFonts w:ascii="Calibri" w:hAnsi="Calibri" w:cs="Calibri"/>
                <w:sz w:val="20"/>
                <w:szCs w:val="20"/>
              </w:rPr>
              <w:t xml:space="preserve">A player is given a personal foul if they make significant contact with the opposition player in position. The ball stays with the opposing player and is either played as a free pass or a free throw if committed when a player is shooting. 5 personal fouls and the player is ejected from the game. </w:t>
            </w:r>
            <w:r w:rsidR="003A4AE2" w:rsidRPr="00BC15F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AFAE95F" w14:textId="77777777" w:rsidR="00DB0670" w:rsidRPr="0055316C" w:rsidRDefault="00DB0670" w:rsidP="00DB0670">
            <w:pPr>
              <w:rPr>
                <w:rFonts w:ascii="Calibri" w:hAnsi="Calibri" w:cs="Calibri"/>
              </w:rPr>
            </w:pPr>
          </w:p>
          <w:p w14:paraId="66D7D486" w14:textId="77777777" w:rsidR="00DB0670" w:rsidRPr="0055316C" w:rsidRDefault="00DB0670" w:rsidP="00DB0670">
            <w:pPr>
              <w:rPr>
                <w:rFonts w:ascii="Calibri" w:hAnsi="Calibri" w:cs="Calibri"/>
                <w:b/>
                <w:bCs/>
              </w:rPr>
            </w:pPr>
            <w:r w:rsidRPr="0055316C">
              <w:rPr>
                <w:rFonts w:ascii="Calibri" w:hAnsi="Calibri" w:cs="Calibri"/>
                <w:b/>
                <w:bCs/>
              </w:rPr>
              <w:t>Flagrant Fouls</w:t>
            </w:r>
          </w:p>
          <w:p w14:paraId="010111EB" w14:textId="77777777" w:rsidR="00DB0670" w:rsidRPr="00BC15F0" w:rsidRDefault="00DB0670" w:rsidP="00DB0670">
            <w:pPr>
              <w:rPr>
                <w:rFonts w:ascii="Calibri" w:hAnsi="Calibri" w:cs="Calibri"/>
                <w:sz w:val="20"/>
                <w:szCs w:val="20"/>
              </w:rPr>
            </w:pPr>
            <w:r w:rsidRPr="00BC15F0">
              <w:rPr>
                <w:rFonts w:ascii="Calibri" w:hAnsi="Calibri" w:cs="Calibri"/>
                <w:sz w:val="20"/>
                <w:szCs w:val="20"/>
              </w:rPr>
              <w:t xml:space="preserve">A player commits violent contact which is not a directly to play the ball within the rules. Two such actions will mean that the player is ejected from the game. </w:t>
            </w:r>
          </w:p>
          <w:p w14:paraId="211913CE" w14:textId="77777777" w:rsidR="00DB0670" w:rsidRPr="0055316C" w:rsidRDefault="00DB0670" w:rsidP="00DB0670">
            <w:pPr>
              <w:rPr>
                <w:rFonts w:ascii="Calibri" w:hAnsi="Calibri" w:cs="Calibri"/>
              </w:rPr>
            </w:pPr>
          </w:p>
          <w:p w14:paraId="5A19787D" w14:textId="77777777" w:rsidR="00DB0670" w:rsidRPr="00BC15F0" w:rsidRDefault="00DB0670" w:rsidP="00DB0670">
            <w:pPr>
              <w:rPr>
                <w:rFonts w:ascii="Calibri" w:hAnsi="Calibri" w:cs="Calibri"/>
                <w:sz w:val="20"/>
                <w:szCs w:val="20"/>
              </w:rPr>
            </w:pPr>
            <w:r w:rsidRPr="00BC15F0">
              <w:rPr>
                <w:rFonts w:ascii="Calibri" w:hAnsi="Calibri" w:cs="Calibri"/>
                <w:sz w:val="20"/>
                <w:szCs w:val="20"/>
              </w:rPr>
              <w:t xml:space="preserve">If the players actions are deemed unnecessary and excessive then the player can be ejected after one incident. </w:t>
            </w:r>
          </w:p>
          <w:p w14:paraId="1E3030A9" w14:textId="77777777" w:rsidR="00DB0670" w:rsidRPr="0055316C" w:rsidRDefault="00DB0670" w:rsidP="00DB0670">
            <w:pPr>
              <w:rPr>
                <w:rFonts w:ascii="Calibri" w:hAnsi="Calibri" w:cs="Calibri"/>
              </w:rPr>
            </w:pPr>
          </w:p>
          <w:p w14:paraId="39C78C13" w14:textId="77777777" w:rsidR="00DB0670" w:rsidRPr="0055316C" w:rsidRDefault="00DB0670" w:rsidP="00DB0670">
            <w:pPr>
              <w:rPr>
                <w:rFonts w:ascii="Calibri" w:hAnsi="Calibri" w:cs="Calibri"/>
                <w:b/>
                <w:bCs/>
              </w:rPr>
            </w:pPr>
            <w:r w:rsidRPr="0055316C">
              <w:rPr>
                <w:rFonts w:ascii="Calibri" w:hAnsi="Calibri" w:cs="Calibri"/>
                <w:b/>
                <w:bCs/>
              </w:rPr>
              <w:t>Technical fouls</w:t>
            </w:r>
          </w:p>
          <w:p w14:paraId="248F407D" w14:textId="77777777" w:rsidR="00DB0670" w:rsidRDefault="00DB0670" w:rsidP="00DB0670">
            <w:pPr>
              <w:tabs>
                <w:tab w:val="left" w:pos="2897"/>
              </w:tabs>
              <w:rPr>
                <w:rFonts w:ascii="Calibri" w:hAnsi="Calibri" w:cs="Calibri"/>
                <w:sz w:val="20"/>
                <w:szCs w:val="20"/>
              </w:rPr>
            </w:pPr>
            <w:r w:rsidRPr="00BC15F0">
              <w:rPr>
                <w:rFonts w:ascii="Calibri" w:hAnsi="Calibri" w:cs="Calibri"/>
                <w:sz w:val="20"/>
                <w:szCs w:val="20"/>
              </w:rPr>
              <w:t xml:space="preserve">A player commits a foul that is unrelated to physical contact during gameplay such as unsportsmanlike conduct, delaying the game, illegal tactics.  These count to your total foul limited of 5 per player. </w:t>
            </w:r>
          </w:p>
          <w:p w14:paraId="3ABF1690" w14:textId="37559616" w:rsidR="009F605E" w:rsidRPr="0055316C" w:rsidRDefault="009F605E" w:rsidP="00DB0670">
            <w:pPr>
              <w:tabs>
                <w:tab w:val="left" w:pos="2897"/>
              </w:tabs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55316C" w:rsidRPr="0055316C" w14:paraId="0B8AE822" w14:textId="77777777" w:rsidTr="006645DF">
        <w:trPr>
          <w:trHeight w:val="330"/>
        </w:trPr>
        <w:tc>
          <w:tcPr>
            <w:tcW w:w="15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364B8DC7" w14:textId="57E4E03A" w:rsidR="0055316C" w:rsidRPr="0055316C" w:rsidRDefault="0055316C" w:rsidP="0055316C">
            <w:pPr>
              <w:tabs>
                <w:tab w:val="left" w:pos="2897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F605E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n-GB"/>
              </w:rPr>
              <w:lastRenderedPageBreak/>
              <w:t>Diagram of Playing Area</w:t>
            </w:r>
          </w:p>
        </w:tc>
      </w:tr>
      <w:tr w:rsidR="0055316C" w:rsidRPr="0055316C" w14:paraId="4B4C81F2" w14:textId="77777777" w:rsidTr="006645DF">
        <w:trPr>
          <w:trHeight w:val="330"/>
        </w:trPr>
        <w:tc>
          <w:tcPr>
            <w:tcW w:w="15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3DFEE0" w14:textId="6F171FA5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A07F55" wp14:editId="52998E2F">
                  <wp:simplePos x="0" y="0"/>
                  <wp:positionH relativeFrom="column">
                    <wp:posOffset>319708</wp:posOffset>
                  </wp:positionH>
                  <wp:positionV relativeFrom="paragraph">
                    <wp:posOffset>140335</wp:posOffset>
                  </wp:positionV>
                  <wp:extent cx="8993874" cy="5454126"/>
                  <wp:effectExtent l="0" t="0" r="0" b="0"/>
                  <wp:wrapNone/>
                  <wp:docPr id="562715488" name="Picture 2" descr="A Detailed Diagram of the Basketball Court - Sports Aspi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Detailed Diagram of the Basketball Court - Sports Aspir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73" t="1484" r="13046" b="19619"/>
                          <a:stretch/>
                        </pic:blipFill>
                        <pic:spPr bwMode="auto">
                          <a:xfrm>
                            <a:off x="0" y="0"/>
                            <a:ext cx="8993874" cy="545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ab/>
            </w:r>
          </w:p>
          <w:p w14:paraId="5F2782D2" w14:textId="2A89448A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6FEEA1C9" w14:textId="0203770C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2B56FF7A" w14:textId="77777777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134AF23F" w14:textId="11EA29EE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4683BA7D" w14:textId="77777777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08FF58D7" w14:textId="77777777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62321825" w14:textId="38889BCE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29835CD0" w14:textId="04D8DA63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360A7A94" w14:textId="77777777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59DD24DC" w14:textId="77777777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7740AD8B" w14:textId="77777777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6CE3E661" w14:textId="77777777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639F8251" w14:textId="77777777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24A1DE57" w14:textId="77777777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2CAB6056" w14:textId="77777777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7A6528A6" w14:textId="77777777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150B2628" w14:textId="77777777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343CF5D3" w14:textId="77777777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60B2AC87" w14:textId="77777777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07E44AF2" w14:textId="4B5698D8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3618E45A" w14:textId="251A7CEE" w:rsidR="009F605E" w:rsidRDefault="009F605E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513A794E" w14:textId="797368E8" w:rsidR="006645DF" w:rsidRPr="0055316C" w:rsidRDefault="006645DF" w:rsidP="009F605E">
            <w:pPr>
              <w:tabs>
                <w:tab w:val="left" w:pos="989"/>
                <w:tab w:val="left" w:pos="2897"/>
                <w:tab w:val="center" w:pos="7609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</w:tbl>
    <w:p w14:paraId="5FAE7310" w14:textId="5398BD2A" w:rsidR="000B10E2" w:rsidRPr="0055316C" w:rsidRDefault="000B10E2" w:rsidP="006645DF">
      <w:pPr>
        <w:rPr>
          <w:rFonts w:ascii="Calibri" w:hAnsi="Calibri" w:cs="Calibri"/>
          <w:sz w:val="32"/>
          <w:szCs w:val="32"/>
        </w:rPr>
      </w:pPr>
    </w:p>
    <w:sectPr w:rsidR="000B10E2" w:rsidRPr="0055316C" w:rsidSect="002361CD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0763" w14:textId="77777777" w:rsidR="002361CD" w:rsidRDefault="002361CD" w:rsidP="006464F3">
      <w:pPr>
        <w:spacing w:after="0" w:line="240" w:lineRule="auto"/>
      </w:pPr>
      <w:r>
        <w:separator/>
      </w:r>
    </w:p>
  </w:endnote>
  <w:endnote w:type="continuationSeparator" w:id="0">
    <w:p w14:paraId="0EFA9934" w14:textId="77777777" w:rsidR="002361CD" w:rsidRDefault="002361CD" w:rsidP="0064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CF45" w14:textId="77777777" w:rsidR="002361CD" w:rsidRDefault="002361CD" w:rsidP="006464F3">
      <w:pPr>
        <w:spacing w:after="0" w:line="240" w:lineRule="auto"/>
      </w:pPr>
      <w:r>
        <w:separator/>
      </w:r>
    </w:p>
  </w:footnote>
  <w:footnote w:type="continuationSeparator" w:id="0">
    <w:p w14:paraId="1521264E" w14:textId="77777777" w:rsidR="002361CD" w:rsidRDefault="002361CD" w:rsidP="0064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172C" w14:textId="3248C7F3" w:rsidR="006464F3" w:rsidRDefault="006464F3">
    <w:pPr>
      <w:pStyle w:val="Header"/>
    </w:pPr>
    <w:r w:rsidRPr="001433E0">
      <w:rPr>
        <w:noProof/>
        <w:kern w:val="0"/>
        <w:sz w:val="12"/>
        <w:szCs w:val="12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B921D" wp14:editId="6C96AA71">
              <wp:simplePos x="0" y="0"/>
              <wp:positionH relativeFrom="page">
                <wp:align>right</wp:align>
              </wp:positionH>
              <wp:positionV relativeFrom="paragraph">
                <wp:posOffset>-431165</wp:posOffset>
              </wp:positionV>
              <wp:extent cx="10629900" cy="806450"/>
              <wp:effectExtent l="19050" t="19050" r="38100" b="31750"/>
              <wp:wrapNone/>
              <wp:docPr id="992532405" name="Rectangle: Diagonal Corners Snipp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29900" cy="806450"/>
                      </a:xfrm>
                      <a:prstGeom prst="snip2Diag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rgbClr val="BC2252"/>
                      </a:solidFill>
                      <a:ln w="57150" cap="flat" cmpd="sng" algn="ctr"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2DA6A6E" w14:textId="3FA9EEC0" w:rsidR="006464F3" w:rsidRPr="009E074A" w:rsidRDefault="006464F3" w:rsidP="006464F3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6464F3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Qualitas</w:t>
                          </w:r>
                          <w:proofErr w:type="spellEnd"/>
                          <w:r w:rsidRPr="006464F3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PE Curriculum 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Rules of the Game - Basketball</w: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2B921D" id="Rectangle: Diagonal Corners Snipped 1" o:spid="_x0000_s1026" style="position:absolute;margin-left:785.8pt;margin-top:-33.95pt;width:837pt;height:63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10629900,806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" adj="-11796480,,5400" path="m403225,l10629900,r,l10629900,403225r-403225,403225l,806450r,l,403225,403225,xe" fillcolor="#bc2252" strokecolor="#ffd966" strokeweight="4.5pt">
              <v:stroke joinstyle="miter"/>
              <v:formulas/>
              <v:path arrowok="t" o:connecttype="custom" o:connectlocs="403225,0;10629900,0;10629900,0;10629900,403225;10226675,806450;0,806450;0,806450;0,403225;403225,0" o:connectangles="0,0,0,0,0,0,0,0,0" textboxrect="0,0,10629900,806450"/>
              <v:textbox>
                <w:txbxContent>
                  <w:p w14:paraId="52DA6A6E" w14:textId="3FA9EEC0" w:rsidR="006464F3" w:rsidRPr="009E074A" w:rsidRDefault="006464F3" w:rsidP="006464F3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6464F3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Qualitas</w:t>
                    </w:r>
                    <w:proofErr w:type="spellEnd"/>
                    <w:r w:rsidRPr="006464F3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PE Curriculum 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Rules of the Game - Basketball</w:t>
                    </w:r>
                    <w:r>
                      <w:rPr>
                        <w:noProof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1513"/>
    <w:multiLevelType w:val="hybridMultilevel"/>
    <w:tmpl w:val="9B3E0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FE309A"/>
    <w:multiLevelType w:val="hybridMultilevel"/>
    <w:tmpl w:val="7C34788E"/>
    <w:lvl w:ilvl="0" w:tplc="74E4AA6C">
      <w:start w:val="7"/>
      <w:numFmt w:val="bullet"/>
      <w:lvlText w:val="-"/>
      <w:lvlJc w:val="left"/>
      <w:pPr>
        <w:ind w:left="3252" w:hanging="360"/>
      </w:pPr>
      <w:rPr>
        <w:rFonts w:ascii="Rockwell" w:eastAsia="Times New Roman" w:hAnsi="Rockwell" w:cs="Calibri" w:hint="default"/>
      </w:rPr>
    </w:lvl>
    <w:lvl w:ilvl="1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2" w15:restartNumberingAfterBreak="0">
    <w:nsid w:val="4D80799E"/>
    <w:multiLevelType w:val="hybridMultilevel"/>
    <w:tmpl w:val="C5B2E932"/>
    <w:lvl w:ilvl="0" w:tplc="2A5C728C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754F"/>
    <w:multiLevelType w:val="hybridMultilevel"/>
    <w:tmpl w:val="60B4573A"/>
    <w:lvl w:ilvl="0" w:tplc="DACC7D90">
      <w:start w:val="6"/>
      <w:numFmt w:val="bullet"/>
      <w:lvlText w:val="-"/>
      <w:lvlJc w:val="left"/>
      <w:pPr>
        <w:ind w:left="720" w:hanging="360"/>
      </w:pPr>
      <w:rPr>
        <w:rFonts w:ascii="Rockwell" w:eastAsia="Times New Roman" w:hAnsi="Rockwel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E73D0"/>
    <w:multiLevelType w:val="hybridMultilevel"/>
    <w:tmpl w:val="948E7802"/>
    <w:lvl w:ilvl="0" w:tplc="2A5C728C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748024">
    <w:abstractNumId w:val="3"/>
  </w:num>
  <w:num w:numId="2" w16cid:durableId="666514141">
    <w:abstractNumId w:val="0"/>
  </w:num>
  <w:num w:numId="3" w16cid:durableId="1157843737">
    <w:abstractNumId w:val="1"/>
  </w:num>
  <w:num w:numId="4" w16cid:durableId="1013141359">
    <w:abstractNumId w:val="2"/>
  </w:num>
  <w:num w:numId="5" w16cid:durableId="719211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F3"/>
    <w:rsid w:val="00005AD1"/>
    <w:rsid w:val="000844DE"/>
    <w:rsid w:val="000B10E2"/>
    <w:rsid w:val="000D7ED9"/>
    <w:rsid w:val="002361CD"/>
    <w:rsid w:val="00284267"/>
    <w:rsid w:val="00351D85"/>
    <w:rsid w:val="003A4AE2"/>
    <w:rsid w:val="003B5D2A"/>
    <w:rsid w:val="003F0769"/>
    <w:rsid w:val="004164EA"/>
    <w:rsid w:val="00424DDF"/>
    <w:rsid w:val="004507E4"/>
    <w:rsid w:val="004700AF"/>
    <w:rsid w:val="004934DB"/>
    <w:rsid w:val="00531B4A"/>
    <w:rsid w:val="0055316C"/>
    <w:rsid w:val="00595E45"/>
    <w:rsid w:val="006464F3"/>
    <w:rsid w:val="00647E69"/>
    <w:rsid w:val="006645DF"/>
    <w:rsid w:val="00765D12"/>
    <w:rsid w:val="00784F19"/>
    <w:rsid w:val="008E4EBE"/>
    <w:rsid w:val="00980529"/>
    <w:rsid w:val="00997BC0"/>
    <w:rsid w:val="009B7E57"/>
    <w:rsid w:val="009C5AF5"/>
    <w:rsid w:val="009F605E"/>
    <w:rsid w:val="00AB061A"/>
    <w:rsid w:val="00AC0B08"/>
    <w:rsid w:val="00B4543B"/>
    <w:rsid w:val="00B55538"/>
    <w:rsid w:val="00B73560"/>
    <w:rsid w:val="00BC15F0"/>
    <w:rsid w:val="00BF1CA1"/>
    <w:rsid w:val="00CA70B1"/>
    <w:rsid w:val="00CB430A"/>
    <w:rsid w:val="00CF0369"/>
    <w:rsid w:val="00D82012"/>
    <w:rsid w:val="00DB0670"/>
    <w:rsid w:val="00DC38C5"/>
    <w:rsid w:val="00DD7268"/>
    <w:rsid w:val="00E426F6"/>
    <w:rsid w:val="00EA1AFC"/>
    <w:rsid w:val="00F00076"/>
    <w:rsid w:val="00F0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5FBFA"/>
  <w15:chartTrackingRefBased/>
  <w15:docId w15:val="{7A652F83-4250-43F5-99AA-B1DC0BA3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4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4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4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4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4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4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4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4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4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4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4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6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4F3"/>
  </w:style>
  <w:style w:type="paragraph" w:styleId="Footer">
    <w:name w:val="footer"/>
    <w:basedOn w:val="Normal"/>
    <w:link w:val="FooterChar"/>
    <w:uiPriority w:val="99"/>
    <w:unhideWhenUsed/>
    <w:rsid w:val="00646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Jackson</dc:creator>
  <cp:keywords/>
  <dc:description/>
  <cp:lastModifiedBy>Ashley Jackson</cp:lastModifiedBy>
  <cp:revision>42</cp:revision>
  <dcterms:created xsi:type="dcterms:W3CDTF">2024-01-15T12:02:00Z</dcterms:created>
  <dcterms:modified xsi:type="dcterms:W3CDTF">2024-01-17T10:12:00Z</dcterms:modified>
</cp:coreProperties>
</file>